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37quinquies Obligations de l’exploitant ou du chef d’entreprise pour le compte duquel des missions comportant un risque d’exposition sont réalisées par des travailleurs extérieurs</w:t>
            </w:r>
          </w:p>
          <w:p>
            <w:pPr>
              <w:spacing w:before="0" w:after="0"/>
              <w:ind w:left="45"/>
              <w:jc w:val="left"/>
            </w:pPr>
            <w:r>
              <w:rPr>
                <w:rFonts w:ascii="Arial" w:hAnsi="Arial"/>
                <w:b w:val="false"/>
                <w:i w:val="false"/>
                <w:color w:val="333333"/>
                <w:sz w:val="18"/>
              </w:rPr>
              <w:t>L'exploitant ou à défaut le chef d'entreprise chez qui des travailleurs extérieurs effectuent une mission comportant un risque d'exposition, est responsable des aspects opérationnels de leur radioprotection en zone contrôlée et pour la tâche à accomplir, et en particulier il est responsable: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faire respecter les principes généraux en matière de radioprotection et les limites de dose;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d'organiser la surveillance dosimétrique individuelle des travailleurs extérieurs, telle que prévue à l'article 30.6;</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d'organiser la formation spécifique pour les travailleurs extérieurs, telle que visée à l'article 25.1.2;</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mettre les équipements de protection individuelle nécessaires à disposition des travailleurs extérieurs;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prendre connaissance des résultats de la surveillance dosimétrique individuelle des travailleurs extérieurs préalablement à l'exécution de leur mission;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si nécessaire, de définir des contraintes de dose et de les faire respecter, tenant compte des doses déjà reçues par les travailleurs extérieurs, de la nature de la zone contrôlée et de la tâche à accomplir.</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37quinquies Verplichtingen van de exploitant of van het ondernemingshoofd voor dewelke de opdrachten die een blootstellingsrisico inhouden worden uitgevoerd door externe werkers</w:t>
            </w:r>
          </w:p>
          <w:p>
            <w:pPr>
              <w:spacing w:before="0" w:after="0"/>
              <w:ind w:left="45"/>
              <w:jc w:val="left"/>
            </w:pPr>
            <w:r>
              <w:rPr>
                <w:rFonts w:ascii="Arial" w:hAnsi="Arial"/>
                <w:b w:val="false"/>
                <w:i w:val="false"/>
                <w:color w:val="333333"/>
                <w:sz w:val="18"/>
              </w:rPr>
              <w:t>De exploitant of, bij ontstentenis, het ondernemingshoofd bij wie externe werkers een opdracht met blootstellingsrisico uitvoeren, is verantwoordelijk voor de operationele aspecten van hun stralingsbescherming in de gecontroleerde zone en bij de uit te voeren taak, en hij is in het bijzonder verantwoordelijk voor: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het doen naleven van de algemene beginselen inzake stralingsbescherming en de dosislimieten;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organiseren van het individueel dosimetrisch toezicht van de externe werkers, zoals voorzien in artikel 30.6;</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het organiseren van de specifieke vorming voor de externe werkers, zoals bedoeld in artikel 25.1.2;</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het ter beschikking stellen van de nodige persoonlijke beschermingsmiddelen aan de externe werkers;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het voorafgaand aan de opdracht van de externe werkers kennisnemen van de resultaten van hun individueel dosimetrisch toezicht;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indien nodig, het bepalen en doen naleven van de dosisbeperkingen, rekening houdend met de voordien opgelopen dosissen, met de aard van de gecontroleerde zone en met de uit te voeren taak.</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