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9 (Apache licensed) using REFERENCE JAXB in Oracle Java 1.8.0_361 on Windows Server 2012 R2 -->
    <w:tbl>
      <w:tblPr>
        <w:tblW w:w="0" w:type="auto"/>
        <w:tblCellSpacing w:w="20" w:type="dxa"/>
        <w:tblBorders>
          <w:top w:val="none"/>
          <w:left w:val="none"/>
          <w:bottom w:val="none"/>
          <w:right w:val="none"/>
          <w:insideH w:val="none"/>
          <w:insideV w:val="none"/>
        </w:tblBorders>
      </w:tblPr>
      <w:tblGrid>
        <w:gridCol w:w="6957"/>
        <w:gridCol w:w="6957"/>
      </w:tblGrid>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30/11/11 KB Veiligheidsvoorschriften kerninstallaties</w:t>
            </w:r>
            <w:r>
              <w:br/>
            </w:r>
            <w:r>
              <w:rPr>
                <w:rFonts w:ascii="Arial" w:hAnsi="Arial"/>
                <w:b/>
                <w:i w:val="false"/>
                <w:color w:val="333333"/>
              </w:rPr>
              <w:t xml:space="preserve">Koninklijk besluit van 30 november 2011 houdende veiligheidsvoorschriften voor kerninstallaties </w:t>
            </w:r>
          </w:p>
          <w:p>
            <w:pPr>
              <w:spacing w:before="0" w:after="0"/>
              <w:ind w:left="45"/>
              <w:jc w:val="left"/>
            </w:pPr>
            <w:r>
              <w:rPr>
                <w:rFonts w:ascii="Arial" w:hAnsi="Arial"/>
                <w:b w:val="false"/>
                <w:i w:val="false"/>
                <w:color w:val="333333"/>
                <w:sz w:val="18"/>
              </w:rPr>
              <w:t>Gelet op de wet van 15 april 1994 betreffende de bescherming van de bevolking en van het leefmilieu tegen de uit ioniserende stralingen voortspruitende gevaren en betreffende het Federaal Agentschap voor nucleaire controle, gewijzigd bij de koninklijke besluiten van 7 augustus 1995 en van 22 februari 2001, en bij de wetten van 12 december 1997, 15 januari 1999, 3 mei 1999, 10 februari 2000, 19 juli 2001, 31 januari 2003, 2 april 2003, 22 december 2003, 20 juli 2005, 15 mei 2007 en 22 december 2008, artikelen 3 en 28;</w:t>
            </w:r>
          </w:p>
          <w:p>
            <w:pPr>
              <w:spacing w:before="0" w:after="0"/>
              <w:ind w:left="45"/>
              <w:jc w:val="left"/>
            </w:pPr>
            <w:r>
              <w:rPr>
                <w:rFonts w:ascii="Arial" w:hAnsi="Arial"/>
                <w:b w:val="false"/>
                <w:i w:val="false"/>
                <w:color w:val="333333"/>
                <w:sz w:val="18"/>
              </w:rPr>
              <w:t>Gelet op het koninklijk besluit van 20 juli 2001 houdende algemeen reglement op de bescherming van de bevolking, van de werknemers en het leefmilieu tegen het gevaar van de ioniserende stralingen;</w:t>
            </w:r>
          </w:p>
          <w:p>
            <w:pPr>
              <w:spacing w:before="0" w:after="0"/>
              <w:ind w:left="45"/>
              <w:jc w:val="left"/>
            </w:pPr>
            <w:r>
              <w:rPr>
                <w:rFonts w:ascii="Arial" w:hAnsi="Arial"/>
                <w:b w:val="false"/>
                <w:i w:val="false"/>
                <w:color w:val="333333"/>
                <w:sz w:val="18"/>
              </w:rPr>
              <w:t>Gelet op de Richtlijn 2009/71/EURATOM van de Raad van de Europese Gemeenschappen van 25 juni 2009 tot vaststelling van een communautair kader voor de nucleaire veiligheid van kerninstallaties;</w:t>
            </w:r>
          </w:p>
          <w:p>
            <w:pPr>
              <w:spacing w:before="0" w:after="0"/>
              <w:ind w:left="45"/>
              <w:jc w:val="left"/>
            </w:pPr>
            <w:r>
              <w:rPr>
                <w:rFonts w:ascii="Arial" w:hAnsi="Arial"/>
                <w:b w:val="false"/>
                <w:i w:val="false"/>
                <w:color w:val="333333"/>
                <w:sz w:val="18"/>
              </w:rPr>
              <w:t>Gelet op het advies van de Hoge Gezondheidsraad, gegeven op 2 februari 2011;</w:t>
            </w:r>
          </w:p>
          <w:p>
            <w:pPr>
              <w:spacing w:before="0" w:after="0"/>
              <w:ind w:left="45"/>
              <w:jc w:val="left"/>
            </w:pPr>
            <w:r>
              <w:rPr>
                <w:rFonts w:ascii="Arial" w:hAnsi="Arial"/>
                <w:b w:val="false"/>
                <w:i w:val="false"/>
                <w:color w:val="333333"/>
                <w:sz w:val="18"/>
              </w:rPr>
              <w:t>Gelet op het advies van Hoge Raad voor Preventie en Bescherming op het werk, gegeven op 10 februari 2011;</w:t>
            </w:r>
          </w:p>
          <w:p>
            <w:pPr>
              <w:spacing w:before="0" w:after="0"/>
              <w:ind w:left="45"/>
              <w:jc w:val="left"/>
            </w:pPr>
            <w:r>
              <w:rPr>
                <w:rFonts w:ascii="Arial" w:hAnsi="Arial"/>
                <w:b w:val="false"/>
                <w:i w:val="false"/>
                <w:color w:val="333333"/>
                <w:sz w:val="18"/>
              </w:rPr>
              <w:t>Gelet op het advies van de Inspectie van Financiën, gegeven op 13 juli 2011;</w:t>
            </w:r>
          </w:p>
          <w:p>
            <w:pPr>
              <w:spacing w:before="0" w:after="0"/>
              <w:ind w:left="45"/>
              <w:jc w:val="left"/>
            </w:pPr>
            <w:r>
              <w:rPr>
                <w:rFonts w:ascii="Arial" w:hAnsi="Arial"/>
                <w:b w:val="false"/>
                <w:i w:val="false"/>
                <w:color w:val="333333"/>
                <w:sz w:val="18"/>
              </w:rPr>
              <w:t>Gelet op het advies 50.241/3 van de Raad van State, gegeven op 11 oktober 2011, met toepassing van artikel 84, § 1, eerste lid, 1° van de wetten op de Raad van State, gecoördineerd op 12 januari 1973;</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30/11/11 AR Prescriptions de sûreté des installations nucléaires</w:t>
            </w:r>
            <w:r>
              <w:br/>
            </w:r>
            <w:r>
              <w:rPr>
                <w:rFonts w:ascii="Arial" w:hAnsi="Arial"/>
                <w:b/>
                <w:i w:val="false"/>
                <w:color w:val="333333"/>
              </w:rPr>
              <w:t xml:space="preserve">Arrêté royal du 30 novembre 2011 portant prescriptions de sûreté des installations nucléaires </w:t>
            </w:r>
          </w:p>
          <w:p>
            <w:pPr>
              <w:spacing w:before="0" w:after="0"/>
              <w:ind w:left="45"/>
              <w:jc w:val="left"/>
            </w:pPr>
            <w:r>
              <w:rPr>
                <w:rFonts w:ascii="Arial" w:hAnsi="Arial"/>
                <w:b w:val="false"/>
                <w:i w:val="false"/>
                <w:color w:val="333333"/>
                <w:sz w:val="18"/>
              </w:rPr>
              <w:t>Vu la loi du 15 avril 1994 relative à la protection de la population et de l'environnement contre les dangers résultant des rayonnements ionisants et relative à l'Agence fédérale de Contrôle nucléaire, modifiée par les arrêtés royaux du 7 août 1995 et du 22 février 2001, ainsi que par les lois des 12 décembre 1997, 15 janvier 1999, 3 mai 1999, 10 février 2000, 19 juillet 2001, 31 janvier 2003, 2 avril 2003, 22 décembre 2003, 20 juillet 2005, 15 mai 2007 et 22 décembre 2008, articles 3 et 28;</w:t>
            </w:r>
          </w:p>
          <w:p>
            <w:pPr>
              <w:spacing w:before="0" w:after="0"/>
              <w:ind w:left="45"/>
              <w:jc w:val="left"/>
            </w:pPr>
            <w:r>
              <w:rPr>
                <w:rFonts w:ascii="Arial" w:hAnsi="Arial"/>
                <w:b w:val="false"/>
                <w:i w:val="false"/>
                <w:color w:val="333333"/>
                <w:sz w:val="18"/>
              </w:rPr>
              <w:t>Vu l'arrêté royal du 20 juillet 2001 portant règlement général de la protection de la population, des travailleurs et de l'environnement contre le danger des rayonnements ionisants;</w:t>
            </w:r>
          </w:p>
          <w:p>
            <w:pPr>
              <w:spacing w:before="0" w:after="0"/>
              <w:ind w:left="45"/>
              <w:jc w:val="left"/>
            </w:pPr>
            <w:r>
              <w:rPr>
                <w:rFonts w:ascii="Arial" w:hAnsi="Arial"/>
                <w:b w:val="false"/>
                <w:i w:val="false"/>
                <w:color w:val="333333"/>
                <w:sz w:val="18"/>
              </w:rPr>
              <w:t>Vu la Directive 2009/71/EURATOM du Conseil des Communautés européennes du 25 juin 2009 établissant un cadre communautaire pour la sûreté nucléaire des installations nucléaires;</w:t>
            </w:r>
          </w:p>
          <w:p>
            <w:pPr>
              <w:spacing w:before="0" w:after="0"/>
              <w:ind w:left="45"/>
              <w:jc w:val="left"/>
            </w:pPr>
            <w:r>
              <w:rPr>
                <w:rFonts w:ascii="Arial" w:hAnsi="Arial"/>
                <w:b w:val="false"/>
                <w:i w:val="false"/>
                <w:color w:val="333333"/>
                <w:sz w:val="18"/>
              </w:rPr>
              <w:t>Vu l'avis du Conseil supérieur de la Santé, donné le 2 février 2011;</w:t>
            </w:r>
          </w:p>
          <w:p>
            <w:pPr>
              <w:spacing w:before="0" w:after="0"/>
              <w:ind w:left="45"/>
              <w:jc w:val="left"/>
            </w:pPr>
            <w:r>
              <w:rPr>
                <w:rFonts w:ascii="Arial" w:hAnsi="Arial"/>
                <w:b w:val="false"/>
                <w:i w:val="false"/>
                <w:color w:val="333333"/>
                <w:sz w:val="18"/>
              </w:rPr>
              <w:t>Vu l'avis du Conseil supérieur pour la Prévention et la Protection au travail, donné le 10 février 2011;</w:t>
            </w:r>
          </w:p>
          <w:p>
            <w:pPr>
              <w:spacing w:before="0" w:after="0"/>
              <w:ind w:left="45"/>
              <w:jc w:val="left"/>
            </w:pPr>
            <w:r>
              <w:rPr>
                <w:rFonts w:ascii="Arial" w:hAnsi="Arial"/>
                <w:b w:val="false"/>
                <w:i w:val="false"/>
                <w:color w:val="333333"/>
                <w:sz w:val="18"/>
              </w:rPr>
              <w:t>Vu l'avis de l'Inspection des Finances, donné le 13 juillet 2011;</w:t>
            </w:r>
          </w:p>
          <w:p>
            <w:pPr>
              <w:spacing w:before="0" w:after="0"/>
              <w:ind w:left="45"/>
              <w:jc w:val="left"/>
            </w:pPr>
            <w:r>
              <w:rPr>
                <w:rFonts w:ascii="Arial" w:hAnsi="Arial"/>
                <w:b w:val="false"/>
                <w:i w:val="false"/>
                <w:color w:val="333333"/>
                <w:sz w:val="18"/>
              </w:rPr>
              <w:t>Vu l'avis 50.241/3 du Conseil d'Etat rendu le 11 octobre 2011, en application de l'article 84, § 1, premier alinéa, 1° des lois sur le Conseil d'Etat, coordonnées le 12 janvier 1973;</w:t>
            </w:r>
          </w:p>
          <w:p>
            <w:pPr>
              <w:spacing w:before="0" w:after="0"/>
              <w:ind w:left="45"/>
              <w:jc w:val="left"/>
            </w:pPr>
            <w:r>
              <w:rPr>
                <w:rFonts w:ascii="Arial" w:hAnsi="Arial"/>
                <w:b w:val="false"/>
                <w:i w:val="false"/>
                <w:color w:val="333333"/>
                <w:sz w:val="18"/>
              </w:rPr>
              <w: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9 Uitbatingslimieten en -voorwaarden</w:t>
            </w:r>
          </w:p>
          <w:p>
            <w:pPr>
              <w:spacing w:before="0" w:after="0"/>
              <w:ind w:left="45"/>
              <w:jc w:val="left"/>
            </w:pPr>
          </w:p>
          <w:p>
            <w:pPr>
              <w:spacing w:before="0" w:after="0"/>
              <w:ind w:left="45"/>
              <w:jc w:val="left"/>
            </w:pPr>
            <w:r>
              <w:rPr>
                <w:rFonts w:ascii="Arial" w:hAnsi="Arial"/>
                <w:b w:val="false"/>
                <w:i w:val="false"/>
                <w:color w:val="333333"/>
                <w:sz w:val="18"/>
              </w:rPr>
              <w:t xml:space="preserve">9.1 Invoering en reikwijdte van de uitbatingslimieten en -voorwaarden </w:t>
            </w:r>
          </w:p>
          <w:p>
            <w:pPr>
              <w:spacing w:before="60" w:after="60"/>
              <w:ind w:left="45"/>
              <w:jc w:val="left"/>
            </w:pPr>
            <w:r>
              <w:rPr>
                <w:rFonts w:ascii="Arial" w:hAnsi="Arial"/>
                <w:b w:val="false"/>
                <w:i w:val="false"/>
                <w:color w:val="333333"/>
                <w:sz w:val="18"/>
              </w:rPr>
              <w:t>Bij de uitbating van de installaties moeten een stel uitbatingslimieten en -voorwaarden nageleefd worden.</w:t>
            </w:r>
          </w:p>
          <w:p>
            <w:pPr>
              <w:spacing w:before="60" w:after="60"/>
              <w:ind w:left="45"/>
              <w:jc w:val="left"/>
            </w:pPr>
            <w:r>
              <w:rPr>
                <w:rFonts w:ascii="Arial" w:hAnsi="Arial"/>
                <w:b w:val="false"/>
                <w:i w:val="false"/>
                <w:color w:val="333333"/>
                <w:sz w:val="18"/>
              </w:rPr>
              <w:t>De uitbatingslimieten en -voorwaarden worden opgesteld om ervoor te zorgen dat de installatie wordt uitgebaat overeenkomstig de hypothesen en de ontwerpsdoelstellingen die zijn opgenomen in het veiligheidsrapport.</w:t>
            </w:r>
          </w:p>
          <w:p>
            <w:pPr>
              <w:spacing w:before="60" w:after="60"/>
              <w:ind w:left="45"/>
              <w:jc w:val="left"/>
            </w:pPr>
            <w:r>
              <w:rPr>
                <w:rFonts w:ascii="Arial" w:hAnsi="Arial"/>
                <w:b w:val="false"/>
                <w:i w:val="false"/>
                <w:color w:val="333333"/>
                <w:sz w:val="18"/>
              </w:rPr>
              <w:t>De uitbatingslimieten en -voorwaarden maken wezenlijk deel uit van het veiligheidsrapport en bepalen de uitbatingsvoorwaarden die moeten worden vervuld om situaties die tot ongevallen zouden kunnen leiden te voorkomen of om de gevolgen van ongevallen te milderen wanneer ze zich toch zouden voordoen.</w:t>
            </w:r>
          </w:p>
          <w:p>
            <w:pPr>
              <w:spacing w:before="60" w:after="60"/>
              <w:ind w:left="45"/>
              <w:jc w:val="left"/>
            </w:pPr>
            <w:r>
              <w:rPr>
                <w:rFonts w:ascii="Arial" w:hAnsi="Arial"/>
                <w:b w:val="false"/>
                <w:i w:val="false"/>
                <w:color w:val="333333"/>
                <w:sz w:val="18"/>
              </w:rPr>
              <w:t>De uitbatingslimieten en -voorwaarden moeten omvatten: limieten voor de bedrijfsparameters, limieten voor de parameters die belangrijk zijn voor de nucleaire veiligheid, voorwaarden betreffende de minimumbeschikbaarheid van de functionele uitrusting, de acties die het uitbatingpersoneel moet ondernemen bij afwijkingen van de uitbatingslimieten en -voorwaarden of bij faling van uitrustingen die belangrijk zijn voor de nucleaire veiligheid, alsook de tijd die wordt toegekend om deze acties te ondernemen.</w:t>
            </w:r>
          </w:p>
          <w:p>
            <w:pPr>
              <w:spacing w:before="60" w:after="60"/>
              <w:ind w:left="45"/>
              <w:jc w:val="left"/>
            </w:pPr>
            <w:r>
              <w:rPr>
                <w:rFonts w:ascii="Arial" w:hAnsi="Arial"/>
                <w:b w:val="false"/>
                <w:i w:val="false"/>
                <w:color w:val="333333"/>
                <w:sz w:val="18"/>
              </w:rPr>
              <w:t>De limieten moeten ook limieten omvatten betreffende de lozing van radioactieve effluenten in het milieu.</w:t>
            </w:r>
          </w:p>
          <w:p>
            <w:pPr>
              <w:spacing w:before="0" w:after="0"/>
              <w:ind w:left="45"/>
              <w:jc w:val="left"/>
            </w:pPr>
          </w:p>
          <w:p>
            <w:pPr>
              <w:spacing w:before="0" w:after="0"/>
              <w:ind w:left="45"/>
              <w:jc w:val="left"/>
            </w:pPr>
            <w:r>
              <w:rPr>
                <w:rFonts w:ascii="Arial" w:hAnsi="Arial"/>
                <w:b w:val="false"/>
                <w:i w:val="false"/>
                <w:color w:val="333333"/>
                <w:sz w:val="18"/>
              </w:rPr>
              <w:t xml:space="preserve">9.2 Opstelling en nazicht van de uitbatingslimieten en -voorwaarden </w:t>
            </w:r>
          </w:p>
          <w:p>
            <w:pPr>
              <w:spacing w:before="60" w:after="60"/>
              <w:ind w:left="45"/>
              <w:jc w:val="left"/>
            </w:pPr>
            <w:r>
              <w:rPr>
                <w:rFonts w:ascii="Arial" w:hAnsi="Arial"/>
                <w:b w:val="false"/>
                <w:i w:val="false"/>
                <w:color w:val="333333"/>
                <w:sz w:val="18"/>
              </w:rPr>
              <w:t>De uitbatingslimieten en -voorwaarden zijn gebaseerd op het ontwerp en op het analyse van de veiligheid van de installatie, op de analyse van haar omgeving en op de resultaten van de testen bij de inbedrijfstelling. De rechtvaardiging van elke van de uitbatingslimieten en -voorwaarden moet worden gedocumenteerd.</w:t>
            </w:r>
          </w:p>
          <w:p>
            <w:pPr>
              <w:spacing w:before="60" w:after="60"/>
              <w:ind w:left="45"/>
              <w:jc w:val="left"/>
            </w:pPr>
            <w:r>
              <w:rPr>
                <w:rFonts w:ascii="Arial" w:hAnsi="Arial"/>
                <w:b w:val="false"/>
                <w:i w:val="false"/>
                <w:color w:val="333333"/>
                <w:sz w:val="18"/>
              </w:rPr>
              <w:t>De uitbatingslimieten en -voorwaarden moeten opnieuw worden onderzocht en indien nodig worden gewijzigd tijdens de hele levensduur van de installatie, in het licht van de toepasbare ervaringsfeed-back (incl. inspecties tijdens de werking, periodieke testen), de evolutie van de technologie en de veiligheidsdoelstellingen en telkens wanneer er wijzigingen worden aangebracht aan de installatie.</w:t>
            </w:r>
          </w:p>
          <w:p>
            <w:pPr>
              <w:spacing w:before="60" w:after="60"/>
              <w:ind w:left="45"/>
              <w:jc w:val="left"/>
            </w:pPr>
            <w:r>
              <w:rPr>
                <w:rFonts w:ascii="Arial" w:hAnsi="Arial"/>
                <w:b w:val="false"/>
                <w:i w:val="false"/>
                <w:color w:val="333333"/>
                <w:sz w:val="18"/>
              </w:rPr>
              <w:t>Het proces voor de wijziging of afwijking van een uitbatingslimiet en -voorwaarde moet worden vastgelegd. Deze wijzigingen en afwijkingen moeten op gepaste wijze worden gerechtvaardigd door veiligheidsanalyses, moeten het voorwerp uitmaken van een onafhankelijk, intern of extern nazicht van de veiligheid, dat door de exploitant wordt georganiseerd, en moeten worden goedgekeurd door de veiligheidsautoriteit.</w:t>
            </w:r>
          </w:p>
          <w:p>
            <w:pPr>
              <w:spacing w:before="0" w:after="0"/>
              <w:ind w:left="45"/>
              <w:jc w:val="left"/>
            </w:pPr>
          </w:p>
          <w:p>
            <w:pPr>
              <w:spacing w:before="0" w:after="0"/>
              <w:ind w:left="45"/>
              <w:jc w:val="left"/>
            </w:pPr>
            <w:r>
              <w:rPr>
                <w:rFonts w:ascii="Arial" w:hAnsi="Arial"/>
                <w:b w:val="false"/>
                <w:i w:val="false"/>
                <w:color w:val="333333"/>
                <w:sz w:val="18"/>
              </w:rPr>
              <w:t xml:space="preserve">9.3 Veiligheidslimieten, instellingen van de veiligheidssystemen en operationele limieten </w:t>
            </w:r>
          </w:p>
          <w:p>
            <w:pPr>
              <w:spacing w:before="60" w:after="60"/>
              <w:ind w:left="45"/>
              <w:jc w:val="left"/>
            </w:pPr>
            <w:r>
              <w:rPr>
                <w:rFonts w:ascii="Arial" w:hAnsi="Arial"/>
                <w:b w:val="false"/>
                <w:i w:val="false"/>
                <w:color w:val="333333"/>
                <w:sz w:val="18"/>
              </w:rPr>
              <w:t>De limieten moeten op conservatieve wijze worden bepaald, rekening houdend met de onzekerheden van het proces van de veiligheidsanalyse.</w:t>
            </w:r>
          </w:p>
          <w:p>
            <w:pPr>
              <w:spacing w:before="60" w:after="60"/>
              <w:ind w:left="45"/>
              <w:jc w:val="left"/>
            </w:pPr>
            <w:r>
              <w:rPr>
                <w:rFonts w:ascii="Arial" w:hAnsi="Arial"/>
                <w:b w:val="false"/>
                <w:i w:val="false"/>
                <w:color w:val="333333"/>
                <w:sz w:val="18"/>
              </w:rPr>
              <w:t>Tussen de normale werkingswaarden en de instellingen van de veiligheidssystemen moeten geschikte marges worden vastgelegd om een te frequente ongewenste activering van deze systemen te vermijden.</w:t>
            </w:r>
          </w:p>
          <w:p>
            <w:pPr>
              <w:spacing w:before="0" w:after="0"/>
              <w:ind w:left="45"/>
              <w:jc w:val="left"/>
            </w:pPr>
          </w:p>
          <w:p>
            <w:pPr>
              <w:spacing w:before="0" w:after="0"/>
              <w:ind w:left="45"/>
              <w:jc w:val="left"/>
            </w:pPr>
            <w:r>
              <w:rPr>
                <w:rFonts w:ascii="Arial" w:hAnsi="Arial"/>
                <w:b w:val="false"/>
                <w:i w:val="false"/>
                <w:color w:val="333333"/>
                <w:sz w:val="18"/>
              </w:rPr>
              <w:t xml:space="preserve">9.4 Onvoorwaardelijke vereisten </w:t>
            </w:r>
          </w:p>
          <w:p>
            <w:pPr>
              <w:spacing w:before="60" w:after="60"/>
              <w:ind w:left="45"/>
              <w:jc w:val="left"/>
            </w:pPr>
            <w:r>
              <w:rPr>
                <w:rFonts w:ascii="Arial" w:hAnsi="Arial"/>
                <w:b w:val="false"/>
                <w:i w:val="false"/>
                <w:color w:val="333333"/>
                <w:sz w:val="18"/>
              </w:rPr>
              <w:t>Wanneer zich een situatie voordoet waarbij het bedrijfspersoneel niet kan controleren of de installatie zich binnen haar operationele limieten bevindt of wanneer de installatie zich op een onverwachte manier gedraagt, moeten onmiddellijk maatregelen worden genomen om haar weer in een veilige en stabiele toestand te brengen.</w:t>
            </w:r>
          </w:p>
          <w:p>
            <w:pPr>
              <w:spacing w:before="60" w:after="60"/>
              <w:ind w:left="45"/>
              <w:jc w:val="left"/>
            </w:pPr>
            <w:r>
              <w:rPr>
                <w:rFonts w:ascii="Arial" w:hAnsi="Arial"/>
                <w:b w:val="false"/>
                <w:i w:val="false"/>
                <w:color w:val="333333"/>
                <w:sz w:val="18"/>
              </w:rPr>
              <w:t>Na een abnormaal voorval, een onvoorziene uitschakeling van de installatie inbegrepen, moet de oorzaak van het voorval voldoende worden onderzocht om de uitbating op een veilige manier te kunnen voortzetten of hernemen. Er moeten procedures beschikbaar zijn die de acties en uit te voeren evaluaties bepalen.</w:t>
            </w:r>
          </w:p>
          <w:p>
            <w:pPr>
              <w:spacing w:before="0" w:after="0"/>
              <w:ind w:left="45"/>
              <w:jc w:val="left"/>
            </w:pPr>
          </w:p>
          <w:p>
            <w:pPr>
              <w:spacing w:before="0" w:after="0"/>
              <w:ind w:left="45"/>
              <w:jc w:val="left"/>
            </w:pPr>
            <w:r>
              <w:rPr>
                <w:rFonts w:ascii="Arial" w:hAnsi="Arial"/>
                <w:b w:val="false"/>
                <w:i w:val="false"/>
                <w:color w:val="333333"/>
                <w:sz w:val="18"/>
              </w:rPr>
              <w:t xml:space="preserve">9.5 Toezichtsprogramma </w:t>
            </w:r>
          </w:p>
          <w:p>
            <w:pPr>
              <w:spacing w:before="60" w:after="60"/>
              <w:ind w:left="45"/>
              <w:jc w:val="left"/>
            </w:pPr>
            <w:r>
              <w:rPr>
                <w:rFonts w:ascii="Arial" w:hAnsi="Arial"/>
                <w:b w:val="false"/>
                <w:i w:val="false"/>
                <w:color w:val="333333"/>
                <w:sz w:val="18"/>
              </w:rPr>
              <w:t>Om te garanderen dat de instelwaarden van de beschermingsdrempels en de normale uitbatingslimieten en -voorwaarden worden nageleefd, moeten de overeenstemmende systemen en componenten worden bewaakt, geïnspecteerd, geverifieerd, geijkt en getest volgens een gepast toezichtsprogramma.</w:t>
            </w:r>
          </w:p>
          <w:p>
            <w:pPr>
              <w:spacing w:before="60" w:after="60"/>
              <w:ind w:left="45"/>
              <w:jc w:val="left"/>
            </w:pPr>
            <w:r>
              <w:rPr>
                <w:rFonts w:ascii="Arial" w:hAnsi="Arial"/>
                <w:b w:val="false"/>
                <w:i w:val="false"/>
                <w:color w:val="333333"/>
                <w:sz w:val="18"/>
              </w:rPr>
              <w:t>De exploitant moet er zich van vergewissen dat een dergelijk toezichtsprogramma werd opgesteld en wordt toegepast en dat de resultaten worden geëvalueerd en gearchiveerd.</w:t>
            </w:r>
          </w:p>
          <w:p>
            <w:pPr>
              <w:spacing w:before="0" w:after="0"/>
              <w:ind w:left="45"/>
              <w:jc w:val="left"/>
            </w:pPr>
          </w:p>
          <w:p>
            <w:pPr>
              <w:spacing w:before="0" w:after="0"/>
              <w:ind w:left="45"/>
              <w:jc w:val="left"/>
            </w:pPr>
            <w:r>
              <w:rPr>
                <w:rFonts w:ascii="Arial" w:hAnsi="Arial"/>
                <w:b w:val="false"/>
                <w:i w:val="false"/>
                <w:color w:val="333333"/>
                <w:sz w:val="18"/>
              </w:rPr>
              <w:t xml:space="preserve">9.6 Afwijkingen </w:t>
            </w:r>
          </w:p>
          <w:p>
            <w:pPr>
              <w:spacing w:before="60" w:after="60"/>
              <w:ind w:left="45"/>
              <w:jc w:val="left"/>
            </w:pPr>
            <w:r>
              <w:rPr>
                <w:rFonts w:ascii="Arial" w:hAnsi="Arial"/>
                <w:b w:val="false"/>
                <w:i w:val="false"/>
                <w:color w:val="333333"/>
                <w:sz w:val="18"/>
              </w:rPr>
              <w:t>Wanneer de uitbatingslimieten en -voorwaarden niet kunnen worden nageleefd, moeten onmiddellijk de gepaste corrigerende maatregelen worden genomen. De exploitant moet de situatie onderzoeken en evalueren en de veiligheidsautoriteit op de hoogte brengen volgens het systeem voor de melding van incidenten.</w:t>
            </w:r>
          </w:p>
          <w:p>
            <w:pPr>
              <w:spacing w:before="60" w:after="60"/>
              <w:ind w:left="45"/>
              <w:jc w:val="left"/>
            </w:pPr>
            <w:r>
              <w:rPr>
                <w:rFonts w:ascii="Arial" w:hAnsi="Arial"/>
                <w:b w:val="false"/>
                <w:i w:val="false"/>
                <w:color w:val="333333"/>
                <w:sz w:val="18"/>
              </w:rPr>
              <w:t>De verslagen m.b.t. de non-conformiteit met de uitbatingslimieten en -voorwaarden moeten voldoende onderzocht worden, met name om na te gaan of een corrigerende actie die ertoe bijdraagt dat een dergelijke non-conformiteit zich niet meer kan voordoen, goed werd geïmplementeerd. Als er uitbatingslimieten en -voorwaarden werden overschreden, moet de oorzaak worden opgespoord en onderzocht.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9 Limites et conditions d'exploitation</w:t>
            </w:r>
          </w:p>
          <w:p>
            <w:pPr>
              <w:spacing w:before="0" w:after="0"/>
              <w:ind w:left="45"/>
              <w:jc w:val="left"/>
            </w:pPr>
          </w:p>
          <w:p>
            <w:pPr>
              <w:spacing w:before="0" w:after="0"/>
              <w:ind w:left="45"/>
              <w:jc w:val="left"/>
            </w:pPr>
            <w:r>
              <w:rPr>
                <w:rFonts w:ascii="Arial" w:hAnsi="Arial"/>
                <w:b w:val="false"/>
                <w:i w:val="false"/>
                <w:color w:val="333333"/>
                <w:sz w:val="18"/>
              </w:rPr>
              <w:t xml:space="preserve">9.1 Introduction et portée des limites et conditions d'exploitation </w:t>
            </w:r>
          </w:p>
          <w:p>
            <w:pPr>
              <w:spacing w:before="60" w:after="60"/>
              <w:ind w:left="45"/>
              <w:jc w:val="left"/>
            </w:pPr>
            <w:r>
              <w:rPr>
                <w:rFonts w:ascii="Arial" w:hAnsi="Arial"/>
                <w:b w:val="false"/>
                <w:i w:val="false"/>
                <w:color w:val="333333"/>
                <w:sz w:val="18"/>
              </w:rPr>
              <w:t>L'exploitation des installations doit respecter un jeu de limites et conditions d'exploitation.</w:t>
            </w:r>
          </w:p>
          <w:p>
            <w:pPr>
              <w:spacing w:before="60" w:after="60"/>
              <w:ind w:left="45"/>
              <w:jc w:val="left"/>
            </w:pPr>
            <w:r>
              <w:rPr>
                <w:rFonts w:ascii="Arial" w:hAnsi="Arial"/>
                <w:b w:val="false"/>
                <w:i w:val="false"/>
                <w:color w:val="333333"/>
                <w:sz w:val="18"/>
              </w:rPr>
              <w:t>Les limites et conditions d'exploitation sont élaborées pour faire en sorte que l'installation soit exploitée conformément aux hypothèses et aux objectifs de la conception tels que documentés dans le rapport de sûreté.</w:t>
            </w:r>
          </w:p>
          <w:p>
            <w:pPr>
              <w:spacing w:before="60" w:after="60"/>
              <w:ind w:left="45"/>
              <w:jc w:val="left"/>
            </w:pPr>
            <w:r>
              <w:rPr>
                <w:rFonts w:ascii="Arial" w:hAnsi="Arial"/>
                <w:b w:val="false"/>
                <w:i w:val="false"/>
                <w:color w:val="333333"/>
                <w:sz w:val="18"/>
              </w:rPr>
              <w:t>Les limites et conditions d'exploitation font partie intégrante du rapport de sûreté et définissent les conditions d'exploitation qui doivent être rencontrées afin d'éviter les situations qui pourraient mener à des accidents ou pour atténuer les conséquences d'accidents s'ils se produisaient.</w:t>
            </w:r>
          </w:p>
          <w:p>
            <w:pPr>
              <w:spacing w:before="60" w:after="60"/>
              <w:ind w:left="45"/>
              <w:jc w:val="left"/>
            </w:pPr>
            <w:r>
              <w:rPr>
                <w:rFonts w:ascii="Arial" w:hAnsi="Arial"/>
                <w:b w:val="false"/>
                <w:i w:val="false"/>
                <w:color w:val="333333"/>
                <w:sz w:val="18"/>
              </w:rPr>
              <w:t>Les limites et conditions d'exploitation doivent inclure des limites sur les paramètres opérationnels, sur les paramètres importants pour la sûreté nucléaire, des conditions sur la disponibilité minimale d'équipement fonctionnel dans tous les états d'exploitation normale, les actions à entreprendre par le personnel d'exploitation en cas de déviation par rapport aux limites et conditions d'exploitation, ou en cas de défaillance d'équipements importants pour la sûreté nucléaire, ainsi que le temps imparti pour accomplir ces actions.</w:t>
            </w:r>
          </w:p>
          <w:p>
            <w:pPr>
              <w:spacing w:before="60" w:after="60"/>
              <w:ind w:left="45"/>
              <w:jc w:val="left"/>
            </w:pPr>
            <w:r>
              <w:rPr>
                <w:rFonts w:ascii="Arial" w:hAnsi="Arial"/>
                <w:b w:val="false"/>
                <w:i w:val="false"/>
                <w:color w:val="333333"/>
                <w:sz w:val="18"/>
              </w:rPr>
              <w:t>Les limites doivent également inclure les limites de rejets en effluents radioactifs dans l'environnement.</w:t>
            </w:r>
          </w:p>
          <w:p>
            <w:pPr>
              <w:spacing w:before="0" w:after="0"/>
              <w:ind w:left="45"/>
              <w:jc w:val="left"/>
            </w:pPr>
          </w:p>
          <w:p>
            <w:pPr>
              <w:spacing w:before="0" w:after="0"/>
              <w:ind w:left="45"/>
              <w:jc w:val="left"/>
            </w:pPr>
            <w:r>
              <w:rPr>
                <w:rFonts w:ascii="Arial" w:hAnsi="Arial"/>
                <w:b w:val="false"/>
                <w:i w:val="false"/>
                <w:color w:val="333333"/>
                <w:sz w:val="18"/>
              </w:rPr>
              <w:t xml:space="preserve">9.2 Etablissement et revue des limites et conditions d'exploitation </w:t>
            </w:r>
          </w:p>
          <w:p>
            <w:pPr>
              <w:spacing w:before="60" w:after="60"/>
              <w:ind w:left="45"/>
              <w:jc w:val="left"/>
            </w:pPr>
            <w:r>
              <w:rPr>
                <w:rFonts w:ascii="Arial" w:hAnsi="Arial"/>
                <w:b w:val="false"/>
                <w:i w:val="false"/>
                <w:color w:val="333333"/>
                <w:sz w:val="18"/>
              </w:rPr>
              <w:t>Les limites et conditions d'exploitation sont basées sur la conception et l'analyse de sûreté de l'installation, sur l'analyse de son environnement, et sur les résultats des essais de mise en service. La justification de chacune des limites et conditions d'exploitation doit être documentée.</w:t>
            </w:r>
          </w:p>
          <w:p>
            <w:pPr>
              <w:spacing w:before="60" w:after="60"/>
              <w:ind w:left="45"/>
              <w:jc w:val="left"/>
            </w:pPr>
            <w:r>
              <w:rPr>
                <w:rFonts w:ascii="Arial" w:hAnsi="Arial"/>
                <w:b w:val="false"/>
                <w:i w:val="false"/>
                <w:color w:val="333333"/>
                <w:sz w:val="18"/>
              </w:rPr>
              <w:t>Les limites et conditions d'exploitation doivent être réexaminées et modifiées si nécessaire pendant toute la durée de vie de l'installation, à la lumière du retour d'expérience applicable (incluant inspections en service, essais périodiques), de l'évolution de la technologie et des objectifs de sûreté, et à chaque fois que des modifications sont apportées à l'installation.</w:t>
            </w:r>
          </w:p>
          <w:p>
            <w:pPr>
              <w:spacing w:before="60" w:after="60"/>
              <w:ind w:left="45"/>
              <w:jc w:val="left"/>
            </w:pPr>
            <w:r>
              <w:rPr>
                <w:rFonts w:ascii="Arial" w:hAnsi="Arial"/>
                <w:b w:val="false"/>
                <w:i w:val="false"/>
                <w:color w:val="333333"/>
                <w:sz w:val="18"/>
              </w:rPr>
              <w:t>Le processus pour la modification ou la dérogation à une limite et condition d'exploitation doit être défini. Ces modifications et dérogations doivent être adéquatement justifiées par des analyses de sûreté, faire l'objet d'une revue de sûreté indépendante, interne ou externe, organisée par l'exploitant et être approuvées par l'autorité de sûreté.</w:t>
            </w:r>
          </w:p>
          <w:p>
            <w:pPr>
              <w:spacing w:before="0" w:after="0"/>
              <w:ind w:left="45"/>
              <w:jc w:val="left"/>
            </w:pPr>
          </w:p>
          <w:p>
            <w:pPr>
              <w:spacing w:before="0" w:after="0"/>
              <w:ind w:left="45"/>
              <w:jc w:val="left"/>
            </w:pPr>
            <w:r>
              <w:rPr>
                <w:rFonts w:ascii="Arial" w:hAnsi="Arial"/>
                <w:b w:val="false"/>
                <w:i w:val="false"/>
                <w:color w:val="333333"/>
                <w:sz w:val="18"/>
              </w:rPr>
              <w:t xml:space="preserve">9.3 Limites de sûreté, points de consigne des systèmes de sûreté et limites opérationnelles </w:t>
            </w:r>
          </w:p>
          <w:p>
            <w:pPr>
              <w:spacing w:before="60" w:after="60"/>
              <w:ind w:left="45"/>
              <w:jc w:val="left"/>
            </w:pPr>
            <w:r>
              <w:rPr>
                <w:rFonts w:ascii="Arial" w:hAnsi="Arial"/>
                <w:b w:val="false"/>
                <w:i w:val="false"/>
                <w:color w:val="333333"/>
                <w:sz w:val="18"/>
              </w:rPr>
              <w:t>Les limites doivent être déterminées de manière conservative, tenant compte des incertitudes du processus de l'analyse de sûreté.</w:t>
            </w:r>
          </w:p>
          <w:p>
            <w:pPr>
              <w:spacing w:before="60" w:after="60"/>
              <w:ind w:left="45"/>
              <w:jc w:val="left"/>
            </w:pPr>
            <w:r>
              <w:rPr>
                <w:rFonts w:ascii="Arial" w:hAnsi="Arial"/>
                <w:b w:val="false"/>
                <w:i w:val="false"/>
                <w:color w:val="333333"/>
                <w:sz w:val="18"/>
              </w:rPr>
              <w:t>Des marges adéquates doivent être assurées entre les valeurs de fonctionnement normales et les valeurs de consigne des systèmes de sûreté afin d'éviter une activation non désirée trop fréquente de ces systèmes.</w:t>
            </w:r>
          </w:p>
          <w:p>
            <w:pPr>
              <w:spacing w:before="0" w:after="0"/>
              <w:ind w:left="45"/>
              <w:jc w:val="left"/>
            </w:pPr>
          </w:p>
          <w:p>
            <w:pPr>
              <w:spacing w:before="0" w:after="0"/>
              <w:ind w:left="45"/>
              <w:jc w:val="left"/>
            </w:pPr>
            <w:r>
              <w:rPr>
                <w:rFonts w:ascii="Arial" w:hAnsi="Arial"/>
                <w:b w:val="false"/>
                <w:i w:val="false"/>
                <w:color w:val="333333"/>
                <w:sz w:val="18"/>
              </w:rPr>
              <w:t xml:space="preserve">9.4 Exigences inconditionnelles </w:t>
            </w:r>
          </w:p>
          <w:p>
            <w:pPr>
              <w:spacing w:before="60" w:after="60"/>
              <w:ind w:left="45"/>
              <w:jc w:val="left"/>
            </w:pPr>
            <w:r>
              <w:rPr>
                <w:rFonts w:ascii="Arial" w:hAnsi="Arial"/>
                <w:b w:val="false"/>
                <w:i w:val="false"/>
                <w:color w:val="333333"/>
                <w:sz w:val="18"/>
              </w:rPr>
              <w:t>Si une situation se présente, pour laquelle le personnel de conduite ne peut s'assurer que l'installation se trouve dans ses limites opérationnelles ou que l'installation se comporte d'une manière imprévue, des mesures doivent être prises sans délai pour ramener l'installation dans un état sûr et stable.</w:t>
            </w:r>
          </w:p>
          <w:p>
            <w:pPr>
              <w:spacing w:before="60" w:after="60"/>
              <w:ind w:left="45"/>
              <w:jc w:val="left"/>
            </w:pPr>
            <w:r>
              <w:rPr>
                <w:rFonts w:ascii="Arial" w:hAnsi="Arial"/>
                <w:b w:val="false"/>
                <w:i w:val="false"/>
                <w:color w:val="333333"/>
                <w:sz w:val="18"/>
              </w:rPr>
              <w:t>Après la survenue d'un événement anormal, y compris un arrêt non prévu de l'installation, la cause de l'événement doit être suffisamment investiguée afin que l'exploitation puisse être poursuivie ou reprise de manière sûre. Des procédures qui déterminent les actions ainsi que les évaluations à effectuer doivent être disponibles.</w:t>
            </w:r>
          </w:p>
          <w:p>
            <w:pPr>
              <w:spacing w:before="0" w:after="0"/>
              <w:ind w:left="45"/>
              <w:jc w:val="left"/>
            </w:pPr>
          </w:p>
          <w:p>
            <w:pPr>
              <w:spacing w:before="0" w:after="0"/>
              <w:ind w:left="45"/>
              <w:jc w:val="left"/>
            </w:pPr>
            <w:r>
              <w:rPr>
                <w:rFonts w:ascii="Arial" w:hAnsi="Arial"/>
                <w:b w:val="false"/>
                <w:i w:val="false"/>
                <w:color w:val="333333"/>
                <w:sz w:val="18"/>
              </w:rPr>
              <w:t xml:space="preserve">9.5 Programme de surveillance </w:t>
            </w:r>
          </w:p>
          <w:p>
            <w:pPr>
              <w:spacing w:before="60" w:after="60"/>
              <w:ind w:left="45"/>
              <w:jc w:val="left"/>
            </w:pPr>
            <w:r>
              <w:rPr>
                <w:rFonts w:ascii="Arial" w:hAnsi="Arial"/>
                <w:b w:val="false"/>
                <w:i w:val="false"/>
                <w:color w:val="333333"/>
                <w:sz w:val="18"/>
              </w:rPr>
              <w:t>Afin de garantir que les valeurs de réglage des seuils de protection ainsi que les limites et conditions d'exploitation normale sont respectées, les systèmes et composants correspondants doivent être surveillés, inspectés, vérifiés, étalonnés et testés conformément à un programme de surveillance approprié.</w:t>
            </w:r>
          </w:p>
          <w:p>
            <w:pPr>
              <w:spacing w:before="60" w:after="60"/>
              <w:ind w:left="45"/>
              <w:jc w:val="left"/>
            </w:pPr>
            <w:r>
              <w:rPr>
                <w:rFonts w:ascii="Arial" w:hAnsi="Arial"/>
                <w:b w:val="false"/>
                <w:i w:val="false"/>
                <w:color w:val="333333"/>
                <w:sz w:val="18"/>
              </w:rPr>
              <w:t>L'exploitant doit s'assurer qu'un tel programme de surveillance est établi et appliqué et que ses résultats sont évalués et archivés.</w:t>
            </w:r>
          </w:p>
          <w:p>
            <w:pPr>
              <w:spacing w:before="0" w:after="0"/>
              <w:ind w:left="45"/>
              <w:jc w:val="left"/>
            </w:pPr>
          </w:p>
          <w:p>
            <w:pPr>
              <w:spacing w:before="0" w:after="0"/>
              <w:ind w:left="45"/>
              <w:jc w:val="left"/>
            </w:pPr>
            <w:r>
              <w:rPr>
                <w:rFonts w:ascii="Arial" w:hAnsi="Arial"/>
                <w:b w:val="false"/>
                <w:i w:val="false"/>
                <w:color w:val="333333"/>
                <w:sz w:val="18"/>
              </w:rPr>
              <w:t xml:space="preserve">9.6 Ecarts </w:t>
            </w:r>
          </w:p>
          <w:p>
            <w:pPr>
              <w:spacing w:before="60" w:after="60"/>
              <w:ind w:left="45"/>
              <w:jc w:val="left"/>
            </w:pPr>
            <w:r>
              <w:rPr>
                <w:rFonts w:ascii="Arial" w:hAnsi="Arial"/>
                <w:b w:val="false"/>
                <w:i w:val="false"/>
                <w:color w:val="333333"/>
                <w:sz w:val="18"/>
              </w:rPr>
              <w:t>Quand les limites et conditions d'exploitation ne peuvent être respectées, les mesures correctrices appropriées doivent être prises immédiatement. L'exploitant doit procéder à un examen et à une évaluation de la situation et en aviser l'autorité de sûreté conformément au système établi pour la notification des incidents.</w:t>
            </w:r>
          </w:p>
          <w:p>
            <w:pPr>
              <w:spacing w:before="60" w:after="60"/>
              <w:ind w:left="45"/>
              <w:jc w:val="left"/>
            </w:pPr>
            <w:r>
              <w:rPr>
                <w:rFonts w:ascii="Arial" w:hAnsi="Arial"/>
                <w:b w:val="false"/>
                <w:i w:val="false"/>
                <w:color w:val="333333"/>
                <w:sz w:val="18"/>
              </w:rPr>
              <w:t>Les rapports de non-conformité aux limites et conditions d'exploitation doivent être suffisamment étudiés, afin notamment de s'assurer qu'une action correctrice a bien été implémentée pour aider à prévenir la reproduction d'une non-conformité similaire. Si des limites et conditions d'exploitation ont été dépassées, la cause doit être recherchée et étudiée.</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